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37" w:rsidRPr="001210E2" w:rsidRDefault="00E81548" w:rsidP="001210E2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210E2">
        <w:rPr>
          <w:rFonts w:ascii="Times New Roman" w:hAnsi="Times New Roman" w:cs="Times New Roman"/>
          <w:sz w:val="28"/>
          <w:szCs w:val="28"/>
          <w:lang w:val="en-US"/>
        </w:rPr>
        <w:t>Vintage Tube</w:t>
      </w:r>
    </w:p>
    <w:p w:rsidR="00E81548" w:rsidRPr="001210E2" w:rsidRDefault="00E81548" w:rsidP="001210E2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210E2">
        <w:rPr>
          <w:rFonts w:ascii="Times New Roman" w:hAnsi="Times New Roman" w:cs="Times New Roman"/>
          <w:sz w:val="28"/>
          <w:szCs w:val="28"/>
          <w:lang w:val="en-US"/>
        </w:rPr>
        <w:t>Clocks</w:t>
      </w:r>
    </w:p>
    <w:p w:rsidR="00E81548" w:rsidRPr="001210E2" w:rsidRDefault="00E81548" w:rsidP="001210E2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210E2">
        <w:rPr>
          <w:rFonts w:ascii="Times New Roman" w:hAnsi="Times New Roman" w:cs="Times New Roman"/>
          <w:sz w:val="28"/>
          <w:szCs w:val="28"/>
          <w:lang w:val="en-US"/>
        </w:rPr>
        <w:t>Dear customer!</w:t>
      </w:r>
    </w:p>
    <w:p w:rsidR="001210E2" w:rsidRDefault="00E81548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sz w:val="28"/>
          <w:szCs w:val="28"/>
          <w:lang w:val="en-US"/>
        </w:rPr>
        <w:t xml:space="preserve">Congratulations on purchase of our products, and sincerely hope that </w:t>
      </w:r>
      <w:proofErr w:type="spellStart"/>
      <w:r w:rsidRPr="001210E2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e 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clock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our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production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will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be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worthy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decoration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your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interior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, because the real warm lamp light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which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is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impossible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imitate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by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any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modern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technology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add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coziness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comfort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your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home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Our clocks are assembled </w:t>
      </w:r>
      <w:r w:rsid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manually</w:t>
      </w:r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but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electronic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components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that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we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use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microcontroller, boards and so on)</w:t>
      </w:r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are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radolista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modern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sample</w:t>
      </w:r>
      <w:proofErr w:type="spell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Except lamps.</w:t>
      </w:r>
      <w:proofErr w:type="gramEnd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Because these lamps</w:t>
      </w:r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(gas-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discharge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indicators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B370F0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came to us from the soviet period.</w:t>
      </w:r>
      <w:proofErr w:type="gram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fter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Soviet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collapse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y were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completely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removed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from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production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so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10E2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every</w:t>
      </w:r>
      <w:proofErr w:type="spellEnd"/>
      <w:r w:rsidR="001210E2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10E2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day</w:t>
      </w:r>
      <w:proofErr w:type="spellEnd"/>
      <w:r w:rsidR="001210E2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they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becoming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less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ss. But don’t be afraid that these lamps are from soviet times,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after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all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their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reliability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is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not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compared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any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modern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technology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D07706" w:rsidRPr="001210E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proofErr w:type="gram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especially</w:t>
      </w:r>
      <w:proofErr w:type="spellEnd"/>
      <w:proofErr w:type="gram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service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life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one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discharge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indicator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is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on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average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30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years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lso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our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clocks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feature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workout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lamp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his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is the</w:t>
      </w:r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automatic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quick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crossing of</w:t>
      </w:r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each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digit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from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9,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this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feature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greatly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extend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so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long</w:t>
      </w:r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lamp</w:t>
      </w:r>
      <w:proofErr w:type="spellEnd"/>
      <w:r w:rsidR="00D07706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term service. That’s why you can be sure that warm light that our clock</w:t>
      </w:r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radiates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will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please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you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more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than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one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year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1210E2" w:rsidRPr="001210E2" w:rsidRDefault="00985185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1210E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L</w:t>
      </w:r>
      <w:proofErr w:type="spellStart"/>
      <w:r w:rsidR="001210E2" w:rsidRPr="001210E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ist</w:t>
      </w:r>
      <w:proofErr w:type="spellEnd"/>
      <w:r w:rsidR="001210E2" w:rsidRPr="001210E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210E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of</w:t>
      </w:r>
      <w:proofErr w:type="spellEnd"/>
      <w:r w:rsidRPr="001210E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functions</w:t>
      </w:r>
      <w:proofErr w:type="spellEnd"/>
      <w:r w:rsidRPr="001210E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: </w:t>
      </w:r>
    </w:p>
    <w:p w:rsidR="00F059DE" w:rsidRPr="001210E2" w:rsidRDefault="00F059DE" w:rsidP="001210E2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LED</w:t>
      </w:r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lighting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lamps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(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switched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on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off</w:t>
      </w:r>
      <w:proofErr w:type="spellEnd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5185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manually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lang w:val="en-US"/>
        </w:rPr>
        <w:t>)</w:t>
      </w:r>
    </w:p>
    <w:p w:rsidR="001210E2" w:rsidRPr="001210E2" w:rsidRDefault="00985185" w:rsidP="001210E2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night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mode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automatic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backlight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shut-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off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from</w:t>
      </w:r>
      <w:proofErr w:type="spellEnd"/>
      <w:r w:rsidR="00F059DE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10 pm to 7 am)</w:t>
      </w:r>
    </w:p>
    <w:p w:rsidR="001210E2" w:rsidRDefault="00985185" w:rsidP="001210E2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date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display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automatically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after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every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minutes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</w:t>
      </w:r>
      <w:proofErr w:type="spellEnd"/>
      <w:r w:rsidR="00F059DE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by pressing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settings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button</w:t>
      </w:r>
      <w:proofErr w:type="spellEnd"/>
      <w:r w:rsidR="00F059DE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)</w:t>
      </w:r>
    </w:p>
    <w:p w:rsidR="001210E2" w:rsidRPr="001210E2" w:rsidRDefault="00F059DE" w:rsidP="001210E2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12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24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hour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format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time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display</w:t>
      </w:r>
      <w:proofErr w:type="spellEnd"/>
    </w:p>
    <w:p w:rsidR="001210E2" w:rsidRPr="001210E2" w:rsidRDefault="00F059DE" w:rsidP="001210E2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lamp training</w:t>
      </w:r>
    </w:p>
    <w:p w:rsidR="00F059DE" w:rsidRPr="001210E2" w:rsidRDefault="00F059DE" w:rsidP="001210E2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memory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settings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(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when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you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disconnect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from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network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the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display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stop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s, that means that the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lamp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 become dim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but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all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the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settings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are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retained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memory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)</w:t>
      </w:r>
    </w:p>
    <w:p w:rsidR="00F059DE" w:rsidRPr="001210E2" w:rsidRDefault="00F059DE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manual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adjustment</w:t>
      </w:r>
      <w:proofErr w:type="spellEnd"/>
    </w:p>
    <w:p w:rsidR="001210E2" w:rsidRDefault="001210E2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Pic.</w:t>
      </w:r>
      <w:r w:rsidR="00F059DE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1</w:t>
      </w: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Back clock mode</w:t>
      </w:r>
    </w:p>
    <w:p w:rsidR="00D372BB" w:rsidRDefault="00D372BB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D372BB" w:rsidSect="00D372BB">
          <w:pgSz w:w="11906" w:h="16838"/>
          <w:pgMar w:top="850" w:right="850" w:bottom="850" w:left="851" w:header="708" w:footer="708" w:gutter="0"/>
          <w:cols w:space="708"/>
          <w:docGrid w:linePitch="360"/>
        </w:sectPr>
      </w:pPr>
    </w:p>
    <w:p w:rsidR="001210E2" w:rsidRDefault="00F059DE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menu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button</w:t>
      </w:r>
      <w:proofErr w:type="spellEnd"/>
    </w:p>
    <w:p w:rsidR="00D372BB" w:rsidRDefault="00F059DE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power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connector</w:t>
      </w:r>
      <w:proofErr w:type="spellEnd"/>
    </w:p>
    <w:p w:rsidR="00D372BB" w:rsidRDefault="00F059DE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the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settings</w:t>
      </w:r>
      <w:proofErr w:type="spellEnd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button</w:t>
      </w:r>
      <w:proofErr w:type="spellEnd"/>
    </w:p>
    <w:p w:rsidR="00D372BB" w:rsidRDefault="00D372BB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sectPr w:rsidR="00D372BB" w:rsidSect="00D372BB">
          <w:type w:val="continuous"/>
          <w:pgSz w:w="11906" w:h="16838"/>
          <w:pgMar w:top="850" w:right="850" w:bottom="850" w:left="426" w:header="708" w:footer="708" w:gutter="0"/>
          <w:cols w:num="3" w:space="708"/>
          <w:docGrid w:linePitch="360"/>
        </w:sectPr>
      </w:pPr>
    </w:p>
    <w:p w:rsidR="00D372BB" w:rsidRDefault="00D372BB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</w:p>
    <w:p w:rsidR="00F059DE" w:rsidRPr="00D372BB" w:rsidRDefault="00090684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 w:rsidRPr="00D372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lastRenderedPageBreak/>
        <w:t>T</w:t>
      </w:r>
      <w:proofErr w:type="spellStart"/>
      <w:r w:rsidR="00F059DE" w:rsidRPr="00D372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he</w:t>
      </w:r>
      <w:proofErr w:type="spellEnd"/>
      <w:r w:rsidR="00F059DE" w:rsidRPr="00D372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059DE" w:rsidRPr="00D372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list</w:t>
      </w:r>
      <w:proofErr w:type="spellEnd"/>
      <w:r w:rsidR="00F059DE" w:rsidRPr="00D372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059DE" w:rsidRPr="00D372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of</w:t>
      </w:r>
      <w:proofErr w:type="spellEnd"/>
      <w:r w:rsidR="00F059DE" w:rsidRPr="00D372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059DE" w:rsidRPr="00D372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menu</w:t>
      </w:r>
      <w:proofErr w:type="spellEnd"/>
      <w:r w:rsidR="00F059DE" w:rsidRPr="00D372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059DE" w:rsidRPr="00D372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sections</w:t>
      </w:r>
      <w:proofErr w:type="spellEnd"/>
      <w:r w:rsidRPr="00D372B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:</w:t>
      </w:r>
    </w:p>
    <w:p w:rsidR="00090684" w:rsidRPr="001210E2" w:rsidRDefault="00090684" w:rsidP="001210E2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Hours settings</w:t>
      </w:r>
    </w:p>
    <w:p w:rsidR="00090684" w:rsidRPr="001210E2" w:rsidRDefault="00090684" w:rsidP="001210E2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Minutes settings</w:t>
      </w:r>
    </w:p>
    <w:p w:rsidR="00090684" w:rsidRPr="001210E2" w:rsidRDefault="00090684" w:rsidP="001210E2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Backlight settings (1-on, 2-off)</w:t>
      </w:r>
    </w:p>
    <w:p w:rsidR="00090684" w:rsidRPr="001210E2" w:rsidRDefault="00090684" w:rsidP="001210E2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Year settings</w:t>
      </w:r>
    </w:p>
    <w:p w:rsidR="00090684" w:rsidRPr="001210E2" w:rsidRDefault="00090684" w:rsidP="001210E2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Month settings</w:t>
      </w:r>
    </w:p>
    <w:p w:rsidR="00090684" w:rsidRPr="001210E2" w:rsidRDefault="00090684" w:rsidP="001210E2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Day settings</w:t>
      </w:r>
    </w:p>
    <w:p w:rsidR="00090684" w:rsidRPr="001210E2" w:rsidRDefault="00090684" w:rsidP="001210E2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Date display settings</w:t>
      </w:r>
      <w:r w:rsidR="001210E2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(1-on, 2-off</w:t>
      </w:r>
      <w:r w:rsidR="001210E2"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1210E2" w:rsidRPr="001210E2" w:rsidRDefault="001210E2" w:rsidP="001210E2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Selection of time format</w:t>
      </w:r>
    </w:p>
    <w:p w:rsidR="001210E2" w:rsidRPr="001210E2" w:rsidRDefault="001210E2" w:rsidP="001210E2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1210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Return to operating mode</w:t>
      </w:r>
    </w:p>
    <w:p w:rsidR="00985185" w:rsidRPr="001210E2" w:rsidRDefault="00985185" w:rsidP="001210E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85185" w:rsidRPr="001210E2" w:rsidSect="00D372BB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62C4"/>
    <w:multiLevelType w:val="hybridMultilevel"/>
    <w:tmpl w:val="7946198A"/>
    <w:lvl w:ilvl="0" w:tplc="6D0A87BC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882F36"/>
    <w:multiLevelType w:val="hybridMultilevel"/>
    <w:tmpl w:val="48E61F94"/>
    <w:lvl w:ilvl="0" w:tplc="05EA4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B07C0"/>
    <w:multiLevelType w:val="hybridMultilevel"/>
    <w:tmpl w:val="D780090A"/>
    <w:lvl w:ilvl="0" w:tplc="8C946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1241"/>
    <w:multiLevelType w:val="hybridMultilevel"/>
    <w:tmpl w:val="DBC01286"/>
    <w:lvl w:ilvl="0" w:tplc="6D0A8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81548"/>
    <w:rsid w:val="00090684"/>
    <w:rsid w:val="001210E2"/>
    <w:rsid w:val="003E637A"/>
    <w:rsid w:val="00985185"/>
    <w:rsid w:val="00B370F0"/>
    <w:rsid w:val="00D07706"/>
    <w:rsid w:val="00D372BB"/>
    <w:rsid w:val="00DD4637"/>
    <w:rsid w:val="00E81548"/>
    <w:rsid w:val="00F0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7706"/>
  </w:style>
  <w:style w:type="paragraph" w:styleId="a3">
    <w:name w:val="List Paragraph"/>
    <w:basedOn w:val="a"/>
    <w:uiPriority w:val="34"/>
    <w:qFormat/>
    <w:rsid w:val="00F05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3C1B1-67DC-44B7-840B-80A27E05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2017-03-07T20:07:00Z</dcterms:created>
  <dcterms:modified xsi:type="dcterms:W3CDTF">2017-03-07T21:26:00Z</dcterms:modified>
</cp:coreProperties>
</file>